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56123"/>
        <w15:color w:val="DBDBDB"/>
        <w:docPartObj>
          <w:docPartGallery w:val="Table of Contents"/>
          <w:docPartUnique/>
        </w:docPartObj>
      </w:sdtPr>
      <w:sdtEndPr>
        <w:rPr>
          <w:rFonts w:eastAsia="黑体" w:asciiTheme="minorAscii" w:hAnsiTheme="minorAscii" w:cstheme="minorBidi"/>
          <w:b/>
          <w:kern w:val="44"/>
          <w:sz w:val="44"/>
          <w:szCs w:val="24"/>
          <w:lang w:val="en-US" w:eastAsia="zh-CN" w:bidi="ar-SA"/>
        </w:rPr>
      </w:sdtEndPr>
      <w:sdtContent>
        <w:p>
          <w:pPr>
            <w:spacing w:before="0" w:beforeLines="0" w:after="0" w:afterLines="0" w:line="240" w:lineRule="auto"/>
            <w:ind w:left="0" w:leftChars="0" w:right="0" w:rightChars="0" w:firstLine="0" w:firstLineChars="0"/>
            <w:jc w:val="center"/>
          </w:pPr>
          <w:bookmarkStart w:id="18" w:name="_GoBack"/>
          <w:bookmarkEnd w:id="18"/>
          <w:r>
            <w:rPr>
              <w:rFonts w:ascii="宋体" w:hAnsi="宋体" w:eastAsia="宋体"/>
              <w:sz w:val="44"/>
              <w:szCs w:val="44"/>
            </w:rPr>
            <w:t>目录</w:t>
          </w:r>
        </w:p>
        <w:p>
          <w:pPr>
            <w:pStyle w:val="14"/>
            <w:tabs>
              <w:tab w:val="right" w:leader="dot" w:pos="8306"/>
            </w:tabs>
          </w:pPr>
          <w:r>
            <w:fldChar w:fldCharType="begin"/>
          </w:r>
          <w:r>
            <w:instrText xml:space="preserve">TOC \o "1-3" \h \u </w:instrText>
          </w:r>
          <w:r>
            <w:fldChar w:fldCharType="separate"/>
          </w:r>
          <w:r>
            <w:fldChar w:fldCharType="begin"/>
          </w:r>
          <w:r>
            <w:instrText xml:space="preserve"> HYPERLINK \l _Toc30985 </w:instrText>
          </w:r>
          <w:r>
            <w:fldChar w:fldCharType="separate"/>
          </w:r>
          <w:r>
            <w:rPr>
              <w:rFonts w:hint="default"/>
            </w:rPr>
            <w:t xml:space="preserve">1. </w:t>
          </w:r>
          <w:r>
            <w:rPr>
              <w:rFonts w:hint="eastAsia"/>
              <w:lang w:val="en-US" w:eastAsia="zh-CN"/>
            </w:rPr>
            <w:t>注册</w:t>
          </w:r>
          <w:r>
            <w:tab/>
          </w:r>
          <w:r>
            <w:fldChar w:fldCharType="begin"/>
          </w:r>
          <w:r>
            <w:instrText xml:space="preserve"> PAGEREF _Toc30985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_Toc14745 </w:instrText>
          </w:r>
          <w:r>
            <w:fldChar w:fldCharType="separate"/>
          </w:r>
          <w:r>
            <w:rPr>
              <w:rFonts w:hint="default"/>
            </w:rPr>
            <w:t xml:space="preserve">2. </w:t>
          </w:r>
          <w:r>
            <w:rPr>
              <w:rFonts w:hint="eastAsia"/>
              <w:lang w:val="en-US" w:eastAsia="zh-CN"/>
            </w:rPr>
            <w:t>登录</w:t>
          </w:r>
          <w:r>
            <w:tab/>
          </w:r>
          <w:r>
            <w:fldChar w:fldCharType="begin"/>
          </w:r>
          <w:r>
            <w:instrText xml:space="preserve"> PAGEREF _Toc14745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_Toc14738 </w:instrText>
          </w:r>
          <w:r>
            <w:fldChar w:fldCharType="separate"/>
          </w:r>
          <w:r>
            <w:rPr>
              <w:rFonts w:hint="default"/>
              <w:lang w:val="en-US" w:eastAsia="zh-CN"/>
            </w:rPr>
            <w:t xml:space="preserve">3. </w:t>
          </w:r>
          <w:r>
            <w:rPr>
              <w:rFonts w:hint="eastAsia"/>
              <w:lang w:val="en-US" w:eastAsia="zh-CN"/>
            </w:rPr>
            <w:t>影像大赛权限</w:t>
          </w:r>
          <w:r>
            <w:tab/>
          </w:r>
          <w:r>
            <w:fldChar w:fldCharType="begin"/>
          </w:r>
          <w:r>
            <w:instrText xml:space="preserve"> PAGEREF _Toc14738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_Toc18711 </w:instrText>
          </w:r>
          <w:r>
            <w:fldChar w:fldCharType="separate"/>
          </w:r>
          <w:r>
            <w:rPr>
              <w:rFonts w:hint="default"/>
              <w:lang w:val="en-US" w:eastAsia="zh-CN"/>
            </w:rPr>
            <w:t xml:space="preserve">4. </w:t>
          </w:r>
          <w:r>
            <w:rPr>
              <w:rFonts w:hint="eastAsia"/>
              <w:lang w:val="en-US" w:eastAsia="zh-CN"/>
            </w:rPr>
            <w:t>报名管理</w:t>
          </w:r>
          <w:r>
            <w:tab/>
          </w:r>
          <w:r>
            <w:fldChar w:fldCharType="begin"/>
          </w:r>
          <w:r>
            <w:instrText xml:space="preserve"> PAGEREF _Toc18711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_Toc12006 </w:instrText>
          </w:r>
          <w:r>
            <w:fldChar w:fldCharType="separate"/>
          </w:r>
          <w:r>
            <w:rPr>
              <w:rFonts w:hint="default"/>
              <w:lang w:val="en-US" w:eastAsia="zh-CN"/>
            </w:rPr>
            <w:t xml:space="preserve">4.1. </w:t>
          </w:r>
          <w:r>
            <w:rPr>
              <w:rFonts w:hint="eastAsia"/>
              <w:lang w:val="en-US" w:eastAsia="zh-CN"/>
            </w:rPr>
            <w:t>创新大赛报名管理</w:t>
          </w:r>
          <w:r>
            <w:tab/>
          </w:r>
          <w:r>
            <w:fldChar w:fldCharType="begin"/>
          </w:r>
          <w:r>
            <w:instrText xml:space="preserve"> PAGEREF _Toc12006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_Toc14417 </w:instrText>
          </w:r>
          <w:r>
            <w:fldChar w:fldCharType="separate"/>
          </w:r>
          <w:r>
            <w:rPr>
              <w:rFonts w:hint="default"/>
              <w:lang w:val="en-US" w:eastAsia="zh-CN"/>
            </w:rPr>
            <w:t xml:space="preserve">4.1.1. </w:t>
          </w:r>
          <w:r>
            <w:rPr>
              <w:rFonts w:hint="eastAsia"/>
              <w:lang w:val="en-US" w:eastAsia="zh-CN"/>
            </w:rPr>
            <w:t>筛选</w:t>
          </w:r>
          <w:r>
            <w:tab/>
          </w:r>
          <w:r>
            <w:fldChar w:fldCharType="begin"/>
          </w:r>
          <w:r>
            <w:instrText xml:space="preserve"> PAGEREF _Toc14417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_Toc17337 </w:instrText>
          </w:r>
          <w:r>
            <w:fldChar w:fldCharType="separate"/>
          </w:r>
          <w:r>
            <w:rPr>
              <w:rFonts w:hint="default"/>
              <w:lang w:val="en-US" w:eastAsia="zh-CN"/>
            </w:rPr>
            <w:t xml:space="preserve">4.1.2. </w:t>
          </w:r>
          <w:r>
            <w:rPr>
              <w:rFonts w:hint="eastAsia"/>
              <w:lang w:val="en-US" w:eastAsia="zh-CN"/>
            </w:rPr>
            <w:t>查看审核材料是否符合申报要求</w:t>
          </w:r>
          <w:r>
            <w:tab/>
          </w:r>
          <w:r>
            <w:fldChar w:fldCharType="begin"/>
          </w:r>
          <w:r>
            <w:instrText xml:space="preserve"> PAGEREF _Toc17337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_Toc25082 </w:instrText>
          </w:r>
          <w:r>
            <w:fldChar w:fldCharType="separate"/>
          </w:r>
          <w:r>
            <w:rPr>
              <w:rFonts w:hint="default"/>
              <w:lang w:val="en-US" w:eastAsia="zh-CN"/>
            </w:rPr>
            <w:t xml:space="preserve">4.1.3. </w:t>
          </w:r>
          <w:r>
            <w:rPr>
              <w:rFonts w:hint="eastAsia"/>
              <w:lang w:val="en-US" w:eastAsia="zh-CN"/>
            </w:rPr>
            <w:t>审核通过</w:t>
          </w:r>
          <w:r>
            <w:tab/>
          </w:r>
          <w:r>
            <w:fldChar w:fldCharType="begin"/>
          </w:r>
          <w:r>
            <w:instrText xml:space="preserve"> PAGEREF _Toc25082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_Toc24440 </w:instrText>
          </w:r>
          <w:r>
            <w:fldChar w:fldCharType="separate"/>
          </w:r>
          <w:r>
            <w:rPr>
              <w:rFonts w:hint="default"/>
              <w:lang w:val="en-US" w:eastAsia="zh-CN"/>
            </w:rPr>
            <w:t xml:space="preserve">4.1.4. </w:t>
          </w:r>
          <w:r>
            <w:rPr>
              <w:rFonts w:hint="eastAsia"/>
              <w:lang w:val="en-US" w:eastAsia="zh-CN"/>
            </w:rPr>
            <w:t>审核拒绝</w:t>
          </w:r>
          <w:r>
            <w:tab/>
          </w:r>
          <w:r>
            <w:fldChar w:fldCharType="begin"/>
          </w:r>
          <w:r>
            <w:instrText xml:space="preserve"> PAGEREF _Toc24440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_Toc20782 </w:instrText>
          </w:r>
          <w:r>
            <w:fldChar w:fldCharType="separate"/>
          </w:r>
          <w:r>
            <w:rPr>
              <w:rFonts w:hint="default"/>
              <w:lang w:val="en-US" w:eastAsia="zh-CN"/>
            </w:rPr>
            <w:t xml:space="preserve">4.1.5. </w:t>
          </w:r>
          <w:r>
            <w:rPr>
              <w:rFonts w:hint="eastAsia"/>
              <w:lang w:val="en-US" w:eastAsia="zh-CN"/>
            </w:rPr>
            <w:t>审核退回</w:t>
          </w:r>
          <w:r>
            <w:tab/>
          </w:r>
          <w:r>
            <w:fldChar w:fldCharType="begin"/>
          </w:r>
          <w:r>
            <w:instrText xml:space="preserve"> PAGEREF _Toc20782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_Toc9387 </w:instrText>
          </w:r>
          <w:r>
            <w:fldChar w:fldCharType="separate"/>
          </w:r>
          <w:r>
            <w:rPr>
              <w:rFonts w:hint="default"/>
              <w:lang w:val="en-US" w:eastAsia="zh-CN"/>
            </w:rPr>
            <w:t xml:space="preserve">4.1.6. </w:t>
          </w:r>
          <w:r>
            <w:rPr>
              <w:rFonts w:hint="eastAsia"/>
              <w:lang w:val="en-US" w:eastAsia="zh-CN"/>
            </w:rPr>
            <w:t>审核上报</w:t>
          </w:r>
          <w:r>
            <w:tab/>
          </w:r>
          <w:r>
            <w:fldChar w:fldCharType="begin"/>
          </w:r>
          <w:r>
            <w:instrText xml:space="preserve"> PAGEREF _Toc9387 \h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_Toc15046 </w:instrText>
          </w:r>
          <w:r>
            <w:fldChar w:fldCharType="separate"/>
          </w:r>
          <w:r>
            <w:rPr>
              <w:rFonts w:hint="default"/>
              <w:lang w:val="en-US" w:eastAsia="zh-CN"/>
            </w:rPr>
            <w:t xml:space="preserve">4.2. </w:t>
          </w:r>
          <w:r>
            <w:rPr>
              <w:rFonts w:hint="eastAsia"/>
              <w:lang w:val="en-US" w:eastAsia="zh-CN"/>
            </w:rPr>
            <w:t>影像大赛报名管理</w:t>
          </w:r>
          <w:r>
            <w:tab/>
          </w:r>
          <w:r>
            <w:fldChar w:fldCharType="begin"/>
          </w:r>
          <w:r>
            <w:instrText xml:space="preserve"> PAGEREF _Toc15046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_Toc26482 </w:instrText>
          </w:r>
          <w:r>
            <w:fldChar w:fldCharType="separate"/>
          </w:r>
          <w:r>
            <w:rPr>
              <w:rFonts w:hint="default"/>
              <w:lang w:val="en-US" w:eastAsia="zh-CN"/>
            </w:rPr>
            <w:t xml:space="preserve">4.2.1. </w:t>
          </w:r>
          <w:r>
            <w:rPr>
              <w:rFonts w:hint="eastAsia"/>
              <w:lang w:val="en-US" w:eastAsia="zh-CN"/>
            </w:rPr>
            <w:t>筛选</w:t>
          </w:r>
          <w:r>
            <w:tab/>
          </w:r>
          <w:r>
            <w:fldChar w:fldCharType="begin"/>
          </w:r>
          <w:r>
            <w:instrText xml:space="preserve"> PAGEREF _Toc26482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_Toc29284 </w:instrText>
          </w:r>
          <w:r>
            <w:fldChar w:fldCharType="separate"/>
          </w:r>
          <w:r>
            <w:rPr>
              <w:rFonts w:hint="default"/>
              <w:lang w:val="en-US" w:eastAsia="zh-CN"/>
            </w:rPr>
            <w:t xml:space="preserve">4.2.2. </w:t>
          </w:r>
          <w:r>
            <w:rPr>
              <w:rFonts w:hint="eastAsia"/>
              <w:lang w:val="en-US" w:eastAsia="zh-CN"/>
            </w:rPr>
            <w:t>查看审核材料是否符合申报要求</w:t>
          </w:r>
          <w:r>
            <w:tab/>
          </w:r>
          <w:r>
            <w:fldChar w:fldCharType="begin"/>
          </w:r>
          <w:r>
            <w:instrText xml:space="preserve"> PAGEREF _Toc29284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_Toc17634 </w:instrText>
          </w:r>
          <w:r>
            <w:fldChar w:fldCharType="separate"/>
          </w:r>
          <w:r>
            <w:rPr>
              <w:rFonts w:hint="default"/>
              <w:lang w:val="en-US" w:eastAsia="zh-CN"/>
            </w:rPr>
            <w:t xml:space="preserve">4.2.3. </w:t>
          </w:r>
          <w:r>
            <w:rPr>
              <w:rFonts w:hint="eastAsia"/>
              <w:lang w:val="en-US" w:eastAsia="zh-CN"/>
            </w:rPr>
            <w:t>审核通过</w:t>
          </w:r>
          <w:r>
            <w:tab/>
          </w:r>
          <w:r>
            <w:fldChar w:fldCharType="begin"/>
          </w:r>
          <w:r>
            <w:instrText xml:space="preserve"> PAGEREF _Toc17634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_Toc16602 </w:instrText>
          </w:r>
          <w:r>
            <w:fldChar w:fldCharType="separate"/>
          </w:r>
          <w:r>
            <w:rPr>
              <w:rFonts w:hint="default"/>
              <w:lang w:val="en-US" w:eastAsia="zh-CN"/>
            </w:rPr>
            <w:t xml:space="preserve">4.2.4. </w:t>
          </w:r>
          <w:r>
            <w:rPr>
              <w:rFonts w:hint="eastAsia"/>
              <w:lang w:val="en-US" w:eastAsia="zh-CN"/>
            </w:rPr>
            <w:t>审核拒绝</w:t>
          </w:r>
          <w:r>
            <w:tab/>
          </w:r>
          <w:r>
            <w:fldChar w:fldCharType="begin"/>
          </w:r>
          <w:r>
            <w:instrText xml:space="preserve"> PAGEREF _Toc16602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_Toc19019 </w:instrText>
          </w:r>
          <w:r>
            <w:fldChar w:fldCharType="separate"/>
          </w:r>
          <w:r>
            <w:rPr>
              <w:rFonts w:hint="default"/>
              <w:lang w:val="en-US" w:eastAsia="zh-CN"/>
            </w:rPr>
            <w:t xml:space="preserve">4.2.5. </w:t>
          </w:r>
          <w:r>
            <w:rPr>
              <w:rFonts w:hint="eastAsia"/>
              <w:lang w:val="en-US" w:eastAsia="zh-CN"/>
            </w:rPr>
            <w:t>审核退回</w:t>
          </w:r>
          <w:r>
            <w:tab/>
          </w:r>
          <w:r>
            <w:fldChar w:fldCharType="begin"/>
          </w:r>
          <w:r>
            <w:instrText xml:space="preserve"> PAGEREF _Toc19019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_Toc28380 </w:instrText>
          </w:r>
          <w:r>
            <w:fldChar w:fldCharType="separate"/>
          </w:r>
          <w:r>
            <w:rPr>
              <w:rFonts w:hint="default"/>
              <w:lang w:val="en-US" w:eastAsia="zh-CN"/>
            </w:rPr>
            <w:t xml:space="preserve">4.2.6. </w:t>
          </w:r>
          <w:r>
            <w:rPr>
              <w:rFonts w:hint="eastAsia"/>
              <w:lang w:val="en-US" w:eastAsia="zh-CN"/>
            </w:rPr>
            <w:t>审核上报</w:t>
          </w:r>
          <w:r>
            <w:tab/>
          </w:r>
          <w:r>
            <w:fldChar w:fldCharType="begin"/>
          </w:r>
          <w:r>
            <w:instrText xml:space="preserve"> PAGEREF _Toc28380 \h </w:instrText>
          </w:r>
          <w:r>
            <w:fldChar w:fldCharType="separate"/>
          </w:r>
          <w:r>
            <w:t>5</w:t>
          </w:r>
          <w:r>
            <w:fldChar w:fldCharType="end"/>
          </w:r>
          <w:r>
            <w:fldChar w:fldCharType="end"/>
          </w:r>
        </w:p>
        <w:p>
          <w:pPr>
            <w:pStyle w:val="2"/>
            <w:numPr>
              <w:ilvl w:val="0"/>
              <w:numId w:val="0"/>
            </w:numPr>
            <w:bidi w:val="0"/>
            <w:ind w:leftChars="0"/>
            <w:outlineLvl w:val="9"/>
          </w:pPr>
          <w:r>
            <w:fldChar w:fldCharType="end"/>
          </w:r>
        </w:p>
      </w:sdtContent>
    </w:sdt>
    <w:p>
      <w:pPr>
        <w:pStyle w:val="2"/>
        <w:bidi w:val="0"/>
        <w:ind w:left="432" w:leftChars="0" w:hanging="432" w:firstLineChars="0"/>
        <w:sectPr>
          <w:pgSz w:w="11906" w:h="16838"/>
          <w:pgMar w:top="1440" w:right="1800" w:bottom="1440" w:left="1800" w:header="851" w:footer="992" w:gutter="0"/>
          <w:cols w:space="425" w:num="1"/>
          <w:docGrid w:type="lines" w:linePitch="312" w:charSpace="0"/>
        </w:sectPr>
      </w:pPr>
    </w:p>
    <w:p>
      <w:pPr>
        <w:pStyle w:val="2"/>
        <w:bidi w:val="0"/>
        <w:ind w:left="432" w:leftChars="0" w:hanging="432" w:firstLineChars="0"/>
      </w:pPr>
      <w:bookmarkStart w:id="0" w:name="_Toc30985"/>
      <w:r>
        <w:rPr>
          <w:rFonts w:hint="eastAsia"/>
          <w:lang w:val="en-US" w:eastAsia="zh-CN"/>
        </w:rPr>
        <w:t>注册</w:t>
      </w:r>
      <w:bookmarkEnd w:id="0"/>
    </w:p>
    <w:p>
      <w:pPr>
        <w:ind w:firstLine="420" w:firstLineChars="200"/>
        <w:rPr>
          <w:rFonts w:hint="default"/>
          <w:lang w:val="en-US" w:eastAsia="zh-CN"/>
        </w:rPr>
      </w:pPr>
      <w:r>
        <w:rPr>
          <w:rFonts w:hint="eastAsia"/>
          <w:lang w:val="en-US" w:eastAsia="zh-CN"/>
        </w:rPr>
        <w:t>打开浏览器，输入http://qs.jlstnet.net/admin_2021/login.aspx网址，进入省科协云平台管理系统首页，点</w:t>
      </w:r>
      <w:r>
        <w:rPr>
          <w:rFonts w:hint="eastAsia"/>
          <w:color w:val="auto"/>
          <w:lang w:val="en-US" w:eastAsia="zh-CN"/>
        </w:rPr>
        <w:t>击下方</w:t>
      </w:r>
      <w:r>
        <w:rPr>
          <w:rFonts w:hint="eastAsia"/>
          <w:color w:val="FF0000"/>
          <w:lang w:val="en-US" w:eastAsia="zh-CN"/>
        </w:rPr>
        <w:t>活动申报系统校管理员注册</w:t>
      </w:r>
      <w:r>
        <w:rPr>
          <w:rFonts w:hint="eastAsia"/>
          <w:color w:val="auto"/>
          <w:lang w:val="en-US" w:eastAsia="zh-CN"/>
        </w:rPr>
        <w:t>按钮</w:t>
      </w:r>
      <w:r>
        <w:rPr>
          <w:rFonts w:hint="eastAsia"/>
          <w:lang w:val="en-US" w:eastAsia="zh-CN"/>
        </w:rPr>
        <w:t>，跳转页面</w:t>
      </w:r>
    </w:p>
    <w:p>
      <w:r>
        <w:drawing>
          <wp:inline distT="0" distB="0" distL="114300" distR="114300">
            <wp:extent cx="4335780" cy="2141855"/>
            <wp:effectExtent l="0" t="0" r="762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335780" cy="2141855"/>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也可以在http://qs.jlstnet.net/index.html网址中进入进入吉林</w:t>
      </w:r>
      <w:r>
        <w:rPr>
          <w:rFonts w:hint="eastAsia"/>
          <w:highlight w:val="none"/>
          <w:lang w:val="en-US" w:eastAsia="zh-CN"/>
        </w:rPr>
        <w:t>省青少年科技活动申报查询平台的</w:t>
      </w:r>
      <w:r>
        <w:rPr>
          <w:rFonts w:hint="eastAsia"/>
          <w:lang w:val="en-US" w:eastAsia="zh-CN"/>
        </w:rPr>
        <w:t>首页，点击右上角的学校管理员注册，跳转到注册页面</w:t>
      </w:r>
    </w:p>
    <w:p>
      <w:pPr>
        <w:rPr>
          <w:rFonts w:hint="default"/>
          <w:lang w:val="en-US" w:eastAsia="zh-CN"/>
        </w:rPr>
      </w:pPr>
      <w:r>
        <w:drawing>
          <wp:inline distT="0" distB="0" distL="114300" distR="114300">
            <wp:extent cx="5269230" cy="1489075"/>
            <wp:effectExtent l="0" t="0" r="7620" b="158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
                    <a:stretch>
                      <a:fillRect/>
                    </a:stretch>
                  </pic:blipFill>
                  <pic:spPr>
                    <a:xfrm>
                      <a:off x="0" y="0"/>
                      <a:ext cx="5269230" cy="1489075"/>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输入下列图片中的详细信息点击立即注册，等待市级管理员审核，审核通过后才能登录。</w:t>
      </w:r>
    </w:p>
    <w:p>
      <w:pPr>
        <w:ind w:firstLine="420" w:firstLineChars="200"/>
        <w:rPr>
          <w:rFonts w:hint="eastAsia"/>
          <w:color w:val="FF0000"/>
          <w:lang w:val="en-US" w:eastAsia="zh-CN"/>
        </w:rPr>
      </w:pPr>
      <w:r>
        <w:rPr>
          <w:rFonts w:hint="eastAsia"/>
          <w:color w:val="FF0000"/>
          <w:lang w:val="en-US" w:eastAsia="zh-CN"/>
        </w:rPr>
        <w:t>注：如在选择学校下拉框内未找到本校信息，请点击下载 添加学校申请模板 盖章后将扫描件发送至邮箱qs_jingsaibu@163.com</w:t>
      </w:r>
    </w:p>
    <w:p>
      <w:pPr>
        <w:ind w:firstLine="420" w:firstLineChars="200"/>
        <w:rPr>
          <w:rFonts w:hint="default"/>
          <w:color w:val="auto"/>
          <w:lang w:val="en-US" w:eastAsia="zh-CN"/>
        </w:rPr>
      </w:pPr>
      <w:r>
        <w:rPr>
          <w:rFonts w:hint="eastAsia"/>
          <w:color w:val="FF0000"/>
          <w:lang w:val="en-US" w:eastAsia="zh-CN"/>
        </w:rPr>
        <w:t>注：如需替换管理员请点击下载 替换学校管理员申请模板，盖章后将扫描件发送至邮箱qs_jingsaibu@163.com</w:t>
      </w:r>
      <w:r>
        <w:rPr>
          <w:rFonts w:hint="eastAsia"/>
          <w:color w:val="auto"/>
          <w:lang w:val="en-US" w:eastAsia="zh-CN"/>
        </w:rPr>
        <w:t>（没有看到在网页上看到这句话的可以把鼠标放上去向下滑动一下滚轮）</w:t>
      </w:r>
    </w:p>
    <w:p>
      <w:r>
        <w:drawing>
          <wp:inline distT="0" distB="0" distL="114300" distR="114300">
            <wp:extent cx="4977130" cy="2593975"/>
            <wp:effectExtent l="0" t="0" r="13970" b="158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stretch>
                      <a:fillRect/>
                    </a:stretch>
                  </pic:blipFill>
                  <pic:spPr>
                    <a:xfrm>
                      <a:off x="0" y="0"/>
                      <a:ext cx="4977130" cy="2593975"/>
                    </a:xfrm>
                    <a:prstGeom prst="rect">
                      <a:avLst/>
                    </a:prstGeom>
                    <a:noFill/>
                    <a:ln>
                      <a:noFill/>
                    </a:ln>
                  </pic:spPr>
                </pic:pic>
              </a:graphicData>
            </a:graphic>
          </wp:inline>
        </w:drawing>
      </w:r>
    </w:p>
    <w:p>
      <w:pPr>
        <w:pStyle w:val="2"/>
        <w:bidi w:val="0"/>
      </w:pPr>
      <w:bookmarkStart w:id="1" w:name="_Toc14745"/>
      <w:r>
        <w:rPr>
          <w:rFonts w:hint="eastAsia"/>
          <w:lang w:val="en-US" w:eastAsia="zh-CN"/>
        </w:rPr>
        <w:t>登录</w:t>
      </w:r>
      <w:bookmarkEnd w:id="1"/>
    </w:p>
    <w:p>
      <w:pPr>
        <w:ind w:firstLine="420" w:firstLineChars="200"/>
        <w:rPr>
          <w:rFonts w:hint="default"/>
          <w:lang w:val="en-US" w:eastAsia="zh-CN"/>
        </w:rPr>
      </w:pPr>
      <w:r>
        <w:rPr>
          <w:rFonts w:hint="eastAsia"/>
          <w:lang w:val="en-US" w:eastAsia="zh-CN"/>
        </w:rPr>
        <w:t>打开浏览器，输入http://qs.jlstnet.net/admin_2021/login.aspx网址，进入科协云平台管理系统的首页，</w:t>
      </w:r>
      <w:r>
        <w:rPr>
          <w:rFonts w:hint="eastAsia"/>
          <w:color w:val="auto"/>
          <w:highlight w:val="none"/>
          <w:lang w:val="en-US" w:eastAsia="zh-CN"/>
        </w:rPr>
        <w:t>输入账号（手机号）、</w:t>
      </w:r>
      <w:r>
        <w:rPr>
          <w:rFonts w:hint="eastAsia"/>
          <w:lang w:val="en-US" w:eastAsia="zh-CN"/>
        </w:rPr>
        <w:t>密码点击登录。（如果登录的时候出现</w:t>
      </w:r>
      <w:r>
        <w:rPr>
          <w:rFonts w:hint="eastAsia"/>
          <w:color w:val="FF0000"/>
          <w:lang w:val="en-US" w:eastAsia="zh-CN"/>
        </w:rPr>
        <w:t>该用户为锁定状态，待管理员审核后再登录！</w:t>
      </w:r>
      <w:r>
        <w:rPr>
          <w:rFonts w:hint="eastAsia"/>
          <w:color w:val="auto"/>
          <w:lang w:val="en-US" w:eastAsia="zh-CN"/>
        </w:rPr>
        <w:t>就意味着所在的市级管理员还没有审核，请耐心等待，或联系他进行催促</w:t>
      </w:r>
      <w:r>
        <w:rPr>
          <w:rFonts w:hint="eastAsia"/>
          <w:lang w:val="en-US" w:eastAsia="zh-CN"/>
        </w:rPr>
        <w:t>）</w:t>
      </w:r>
    </w:p>
    <w:p>
      <w:r>
        <w:drawing>
          <wp:inline distT="0" distB="0" distL="114300" distR="114300">
            <wp:extent cx="4467225" cy="2281555"/>
            <wp:effectExtent l="0" t="0" r="952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4467225" cy="2281555"/>
                    </a:xfrm>
                    <a:prstGeom prst="rect">
                      <a:avLst/>
                    </a:prstGeom>
                    <a:noFill/>
                    <a:ln>
                      <a:noFill/>
                    </a:ln>
                  </pic:spPr>
                </pic:pic>
              </a:graphicData>
            </a:graphic>
          </wp:inline>
        </w:drawing>
      </w:r>
    </w:p>
    <w:p>
      <w:pPr>
        <w:pStyle w:val="2"/>
        <w:bidi w:val="0"/>
        <w:rPr>
          <w:rFonts w:hint="default"/>
          <w:lang w:val="en-US" w:eastAsia="zh-CN"/>
        </w:rPr>
      </w:pPr>
      <w:bookmarkStart w:id="2" w:name="_Toc14738"/>
      <w:r>
        <w:rPr>
          <w:rFonts w:hint="eastAsia"/>
          <w:lang w:val="en-US" w:eastAsia="zh-CN"/>
        </w:rPr>
        <w:t>影像大赛权限</w:t>
      </w:r>
      <w:bookmarkEnd w:id="2"/>
    </w:p>
    <w:p>
      <w:pPr>
        <w:ind w:firstLine="420" w:firstLineChars="200"/>
        <w:rPr>
          <w:rFonts w:hint="eastAsia"/>
          <w:lang w:val="en-US" w:eastAsia="zh-CN"/>
        </w:rPr>
      </w:pPr>
      <w:r>
        <w:rPr>
          <w:rFonts w:hint="eastAsia"/>
          <w:lang w:val="en-US" w:eastAsia="zh-CN"/>
        </w:rPr>
        <w:t>之前在科技创新大赛中注册过账号的老师可以在后台直接登录账号按照下方图片进行操作，操作完成后等待市级管理员进行审核，审核完成后就会显示有关影像大赛的相关内容。</w:t>
      </w:r>
    </w:p>
    <w:p>
      <w:r>
        <w:drawing>
          <wp:inline distT="0" distB="0" distL="114300" distR="114300">
            <wp:extent cx="5267325" cy="1096645"/>
            <wp:effectExtent l="0" t="0" r="9525"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5267325" cy="1096645"/>
                    </a:xfrm>
                    <a:prstGeom prst="rect">
                      <a:avLst/>
                    </a:prstGeom>
                    <a:noFill/>
                    <a:ln>
                      <a:noFill/>
                    </a:ln>
                  </pic:spPr>
                </pic:pic>
              </a:graphicData>
            </a:graphic>
          </wp:inline>
        </w:drawing>
      </w:r>
    </w:p>
    <w:p>
      <w:pPr>
        <w:rPr>
          <w:rFonts w:hint="eastAsia" w:eastAsiaTheme="minorEastAsia"/>
          <w:lang w:val="en-US" w:eastAsia="zh-CN"/>
        </w:rPr>
      </w:pPr>
      <w:r>
        <w:rPr>
          <w:rFonts w:hint="eastAsia"/>
          <w:lang w:val="en-US" w:eastAsia="zh-CN"/>
        </w:rPr>
        <w:t>跳转页面</w:t>
      </w:r>
    </w:p>
    <w:p>
      <w:r>
        <w:drawing>
          <wp:inline distT="0" distB="0" distL="114300" distR="114300">
            <wp:extent cx="4158615" cy="2969260"/>
            <wp:effectExtent l="0" t="0" r="13335" b="25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4158615" cy="2969260"/>
                    </a:xfrm>
                    <a:prstGeom prst="rect">
                      <a:avLst/>
                    </a:prstGeom>
                    <a:noFill/>
                    <a:ln>
                      <a:noFill/>
                    </a:ln>
                  </pic:spPr>
                </pic:pic>
              </a:graphicData>
            </a:graphic>
          </wp:inline>
        </w:drawing>
      </w:r>
    </w:p>
    <w:p>
      <w:pPr>
        <w:pStyle w:val="2"/>
        <w:bidi w:val="0"/>
        <w:rPr>
          <w:rFonts w:hint="default"/>
          <w:lang w:val="en-US" w:eastAsia="zh-CN"/>
        </w:rPr>
      </w:pPr>
      <w:bookmarkStart w:id="3" w:name="_Toc18711"/>
      <w:r>
        <w:rPr>
          <w:rFonts w:hint="eastAsia"/>
          <w:lang w:val="en-US" w:eastAsia="zh-CN"/>
        </w:rPr>
        <w:t>报名管理</w:t>
      </w:r>
      <w:bookmarkEnd w:id="3"/>
    </w:p>
    <w:p>
      <w:pPr>
        <w:pStyle w:val="3"/>
        <w:bidi w:val="0"/>
        <w:rPr>
          <w:rFonts w:hint="default"/>
          <w:lang w:val="en-US" w:eastAsia="zh-CN"/>
        </w:rPr>
      </w:pPr>
      <w:bookmarkStart w:id="4" w:name="_Toc12006"/>
      <w:r>
        <w:rPr>
          <w:rFonts w:hint="eastAsia"/>
          <w:lang w:val="en-US" w:eastAsia="zh-CN"/>
        </w:rPr>
        <w:t>创新大赛报名管理</w:t>
      </w:r>
      <w:bookmarkEnd w:id="4"/>
    </w:p>
    <w:p>
      <w:pPr>
        <w:ind w:firstLine="420" w:firstLineChars="200"/>
        <w:rPr>
          <w:rFonts w:hint="eastAsia"/>
          <w:lang w:val="en-US" w:eastAsia="zh-CN"/>
        </w:rPr>
      </w:pPr>
      <w:r>
        <w:rPr>
          <w:rFonts w:hint="eastAsia"/>
          <w:lang w:val="en-US" w:eastAsia="zh-CN"/>
        </w:rPr>
        <w:t>登录成功后进入报名管理，点击报名管理，点击创新大赛报名管理。</w:t>
      </w:r>
    </w:p>
    <w:p>
      <w:pPr>
        <w:ind w:firstLine="420" w:firstLineChars="200"/>
        <w:rPr>
          <w:rFonts w:hint="eastAsia"/>
          <w:color w:val="C00000"/>
          <w:lang w:val="en-US" w:eastAsia="zh-CN"/>
        </w:rPr>
      </w:pPr>
      <w:r>
        <w:rPr>
          <w:rFonts w:hint="eastAsia"/>
          <w:color w:val="C00000"/>
          <w:lang w:val="en-US" w:eastAsia="zh-CN"/>
        </w:rPr>
        <w:t>重要提示：第一步进行审核操作；第二步进行上报操作，上报后上级部门才会接收到报名信息。</w:t>
      </w:r>
    </w:p>
    <w:p>
      <w:r>
        <w:drawing>
          <wp:inline distT="0" distB="0" distL="114300" distR="114300">
            <wp:extent cx="5262245" cy="652145"/>
            <wp:effectExtent l="0" t="0" r="1460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2245" cy="652145"/>
                    </a:xfrm>
                    <a:prstGeom prst="rect">
                      <a:avLst/>
                    </a:prstGeom>
                    <a:noFill/>
                    <a:ln>
                      <a:noFill/>
                    </a:ln>
                  </pic:spPr>
                </pic:pic>
              </a:graphicData>
            </a:graphic>
          </wp:inline>
        </w:drawing>
      </w:r>
    </w:p>
    <w:p>
      <w:pPr>
        <w:pStyle w:val="4"/>
        <w:bidi w:val="0"/>
        <w:rPr>
          <w:rFonts w:hint="eastAsia"/>
          <w:lang w:val="en-US" w:eastAsia="zh-CN"/>
        </w:rPr>
      </w:pPr>
      <w:bookmarkStart w:id="5" w:name="_Toc14417"/>
      <w:r>
        <w:rPr>
          <w:rFonts w:hint="eastAsia"/>
          <w:lang w:val="en-US" w:eastAsia="zh-CN"/>
        </w:rPr>
        <w:t>筛选</w:t>
      </w:r>
      <w:bookmarkEnd w:id="5"/>
    </w:p>
    <w:p>
      <w:pPr>
        <w:ind w:firstLine="420" w:firstLineChars="200"/>
        <w:rPr>
          <w:rFonts w:hint="eastAsia"/>
          <w:lang w:val="en-US" w:eastAsia="zh-CN"/>
        </w:rPr>
      </w:pPr>
      <w:r>
        <w:rPr>
          <w:rFonts w:hint="eastAsia"/>
          <w:lang w:val="en-US" w:eastAsia="zh-CN"/>
        </w:rPr>
        <w:t>点击画框部分后面的下拉按钮，可以进行筛选不同地区、不同类型的参赛数据和审核状态。</w:t>
      </w:r>
    </w:p>
    <w:p>
      <w:r>
        <w:drawing>
          <wp:inline distT="0" distB="0" distL="114300" distR="114300">
            <wp:extent cx="5262245" cy="652145"/>
            <wp:effectExtent l="0" t="0" r="1460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2245" cy="652145"/>
                    </a:xfrm>
                    <a:prstGeom prst="rect">
                      <a:avLst/>
                    </a:prstGeom>
                    <a:noFill/>
                    <a:ln>
                      <a:noFill/>
                    </a:ln>
                  </pic:spPr>
                </pic:pic>
              </a:graphicData>
            </a:graphic>
          </wp:inline>
        </w:drawing>
      </w:r>
    </w:p>
    <w:p>
      <w:pPr>
        <w:pStyle w:val="4"/>
        <w:bidi w:val="0"/>
        <w:rPr>
          <w:rFonts w:hint="eastAsia"/>
          <w:lang w:val="en-US" w:eastAsia="zh-CN"/>
        </w:rPr>
      </w:pPr>
      <w:bookmarkStart w:id="6" w:name="_Toc17337"/>
      <w:r>
        <w:rPr>
          <w:rFonts w:hint="eastAsia"/>
          <w:lang w:val="en-US" w:eastAsia="zh-CN"/>
        </w:rPr>
        <w:t>查看审核材料是否符合申报要求</w:t>
      </w:r>
      <w:bookmarkEnd w:id="6"/>
    </w:p>
    <w:p>
      <w:pPr>
        <w:ind w:firstLine="420" w:firstLineChars="200"/>
        <w:rPr>
          <w:rFonts w:hint="eastAsia"/>
          <w:lang w:val="en-US" w:eastAsia="zh-CN"/>
        </w:rPr>
      </w:pPr>
      <w:r>
        <w:rPr>
          <w:rFonts w:hint="eastAsia"/>
          <w:lang w:val="en-US" w:eastAsia="zh-CN"/>
        </w:rPr>
        <w:t>点击查看下方的蓝色字体，可以对选手上传的文件进行下载查看。</w:t>
      </w:r>
      <w:r>
        <w:rPr>
          <w:rFonts w:hint="eastAsia"/>
          <w:color w:val="FF0000"/>
          <w:lang w:val="en-US" w:eastAsia="zh-CN"/>
        </w:rPr>
        <w:t>（鼠标放上去变成小手状态的才能下载）</w:t>
      </w:r>
    </w:p>
    <w:p>
      <w:r>
        <w:drawing>
          <wp:inline distT="0" distB="0" distL="114300" distR="114300">
            <wp:extent cx="5262245" cy="652145"/>
            <wp:effectExtent l="0" t="0" r="14605" b="146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262245" cy="652145"/>
                    </a:xfrm>
                    <a:prstGeom prst="rect">
                      <a:avLst/>
                    </a:prstGeom>
                    <a:noFill/>
                    <a:ln>
                      <a:noFill/>
                    </a:ln>
                  </pic:spPr>
                </pic:pic>
              </a:graphicData>
            </a:graphic>
          </wp:inline>
        </w:drawing>
      </w:r>
    </w:p>
    <w:p>
      <w:pPr>
        <w:pStyle w:val="4"/>
        <w:bidi w:val="0"/>
        <w:rPr>
          <w:rFonts w:hint="default"/>
          <w:lang w:val="en-US" w:eastAsia="zh-CN"/>
        </w:rPr>
      </w:pPr>
      <w:bookmarkStart w:id="7" w:name="_Toc25082"/>
      <w:r>
        <w:rPr>
          <w:rFonts w:hint="eastAsia"/>
          <w:lang w:val="en-US" w:eastAsia="zh-CN"/>
        </w:rPr>
        <w:t>审核通过</w:t>
      </w:r>
      <w:bookmarkEnd w:id="7"/>
    </w:p>
    <w:p>
      <w:pPr>
        <w:ind w:firstLine="420" w:firstLineChars="200"/>
      </w:pPr>
      <w:r>
        <w:rPr>
          <w:rFonts w:hint="eastAsia"/>
          <w:lang w:val="en-US" w:eastAsia="zh-CN"/>
        </w:rPr>
        <w:t>查看文件后，勾选数据----点击审核通过------弹出提示框：确定审核通过所选项目？，点击确定按钮，显示审核成功，该参赛选手就会收到审核通知。</w:t>
      </w:r>
    </w:p>
    <w:p>
      <w:r>
        <w:drawing>
          <wp:inline distT="0" distB="0" distL="114300" distR="114300">
            <wp:extent cx="5272405" cy="1109980"/>
            <wp:effectExtent l="0" t="0" r="4445" b="139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72405" cy="1109980"/>
                    </a:xfrm>
                    <a:prstGeom prst="rect">
                      <a:avLst/>
                    </a:prstGeom>
                    <a:noFill/>
                    <a:ln>
                      <a:noFill/>
                    </a:ln>
                  </pic:spPr>
                </pic:pic>
              </a:graphicData>
            </a:graphic>
          </wp:inline>
        </w:drawing>
      </w:r>
    </w:p>
    <w:p>
      <w:pPr>
        <w:pStyle w:val="4"/>
        <w:bidi w:val="0"/>
        <w:rPr>
          <w:rFonts w:hint="default"/>
          <w:lang w:val="en-US" w:eastAsia="zh-CN"/>
        </w:rPr>
      </w:pPr>
      <w:bookmarkStart w:id="8" w:name="_Toc24440"/>
      <w:r>
        <w:rPr>
          <w:rFonts w:hint="eastAsia"/>
          <w:lang w:val="en-US" w:eastAsia="zh-CN"/>
        </w:rPr>
        <w:t>审核拒绝</w:t>
      </w:r>
      <w:bookmarkEnd w:id="8"/>
    </w:p>
    <w:p>
      <w:pPr>
        <w:ind w:firstLine="420" w:firstLineChars="200"/>
      </w:pPr>
      <w:r>
        <w:rPr>
          <w:rFonts w:hint="eastAsia"/>
          <w:lang w:val="en-US" w:eastAsia="zh-CN"/>
        </w:rPr>
        <w:t>查看文件后，选择数据-----点击审核拒绝-----在弹出的提示框中填写拒绝原因-----点击确定按钮，该参赛选手就会收到审核通知。</w:t>
      </w:r>
    </w:p>
    <w:p>
      <w:r>
        <w:drawing>
          <wp:inline distT="0" distB="0" distL="114300" distR="114300">
            <wp:extent cx="5273675" cy="1484630"/>
            <wp:effectExtent l="0" t="0" r="3175" b="12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5273675" cy="1484630"/>
                    </a:xfrm>
                    <a:prstGeom prst="rect">
                      <a:avLst/>
                    </a:prstGeom>
                    <a:noFill/>
                    <a:ln>
                      <a:noFill/>
                    </a:ln>
                  </pic:spPr>
                </pic:pic>
              </a:graphicData>
            </a:graphic>
          </wp:inline>
        </w:drawing>
      </w:r>
    </w:p>
    <w:p>
      <w:pPr>
        <w:pStyle w:val="4"/>
        <w:bidi w:val="0"/>
        <w:rPr>
          <w:rFonts w:hint="default"/>
          <w:lang w:val="en-US" w:eastAsia="zh-CN"/>
        </w:rPr>
      </w:pPr>
      <w:bookmarkStart w:id="9" w:name="_Toc20782"/>
      <w:r>
        <w:rPr>
          <w:rFonts w:hint="eastAsia"/>
          <w:lang w:val="en-US" w:eastAsia="zh-CN"/>
        </w:rPr>
        <w:t>审核退回</w:t>
      </w:r>
      <w:bookmarkEnd w:id="9"/>
    </w:p>
    <w:p>
      <w:pPr>
        <w:ind w:firstLine="420" w:firstLineChars="200"/>
        <w:rPr>
          <w:rFonts w:hint="default"/>
          <w:lang w:val="en-US" w:eastAsia="zh-CN"/>
        </w:rPr>
      </w:pPr>
      <w:r>
        <w:rPr>
          <w:rFonts w:hint="eastAsia"/>
          <w:lang w:val="en-US" w:eastAsia="zh-CN"/>
        </w:rPr>
        <w:t>查看文件后，选择数据------点击审核退回-------在弹出的提示框中填写退回原因------点击确定按钮，该参赛选手就会收到审核通知，参赛选手可以修改信息重新继续提交报名。</w:t>
      </w:r>
    </w:p>
    <w:p>
      <w:r>
        <w:drawing>
          <wp:inline distT="0" distB="0" distL="114300" distR="114300">
            <wp:extent cx="5273675" cy="1294130"/>
            <wp:effectExtent l="0" t="0" r="3175" b="127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5273675" cy="1294130"/>
                    </a:xfrm>
                    <a:prstGeom prst="rect">
                      <a:avLst/>
                    </a:prstGeom>
                    <a:noFill/>
                    <a:ln>
                      <a:noFill/>
                    </a:ln>
                  </pic:spPr>
                </pic:pic>
              </a:graphicData>
            </a:graphic>
          </wp:inline>
        </w:drawing>
      </w:r>
    </w:p>
    <w:p>
      <w:pPr>
        <w:pStyle w:val="4"/>
        <w:bidi w:val="0"/>
        <w:rPr>
          <w:rFonts w:hint="default"/>
          <w:lang w:val="en-US" w:eastAsia="zh-CN"/>
        </w:rPr>
      </w:pPr>
      <w:bookmarkStart w:id="10" w:name="_Toc9387"/>
      <w:r>
        <w:rPr>
          <w:rFonts w:hint="eastAsia"/>
          <w:lang w:val="en-US" w:eastAsia="zh-CN"/>
        </w:rPr>
        <w:t>审核上报</w:t>
      </w:r>
      <w:bookmarkEnd w:id="10"/>
    </w:p>
    <w:p>
      <w:pPr>
        <w:ind w:firstLine="420" w:firstLineChars="200"/>
        <w:rPr>
          <w:rFonts w:hint="default"/>
          <w:lang w:val="en-US"/>
        </w:rPr>
      </w:pPr>
      <w:r>
        <w:rPr>
          <w:rFonts w:hint="eastAsia"/>
          <w:lang w:val="en-US" w:eastAsia="zh-CN"/>
        </w:rPr>
        <w:t>审核完成后，选择数据------点击审核上报-------在弹出的提示框中点击确定--------显示审核成功，上报到市管理员继续审核操作。</w:t>
      </w:r>
      <w:r>
        <w:rPr>
          <w:rFonts w:hint="eastAsia"/>
          <w:color w:val="FF0000"/>
          <w:lang w:val="en-US" w:eastAsia="zh-CN"/>
        </w:rPr>
        <w:t>（一定要先审核再上报，不然会显示上报失败）</w:t>
      </w:r>
    </w:p>
    <w:p>
      <w:r>
        <w:drawing>
          <wp:inline distT="0" distB="0" distL="114300" distR="114300">
            <wp:extent cx="5264150" cy="1026795"/>
            <wp:effectExtent l="0" t="0" r="12700" b="190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7"/>
                    <a:stretch>
                      <a:fillRect/>
                    </a:stretch>
                  </pic:blipFill>
                  <pic:spPr>
                    <a:xfrm>
                      <a:off x="0" y="0"/>
                      <a:ext cx="5264150" cy="1026795"/>
                    </a:xfrm>
                    <a:prstGeom prst="rect">
                      <a:avLst/>
                    </a:prstGeom>
                    <a:noFill/>
                    <a:ln>
                      <a:noFill/>
                    </a:ln>
                  </pic:spPr>
                </pic:pic>
              </a:graphicData>
            </a:graphic>
          </wp:inline>
        </w:drawing>
      </w:r>
    </w:p>
    <w:p>
      <w:pPr>
        <w:pStyle w:val="3"/>
        <w:bidi w:val="0"/>
        <w:rPr>
          <w:rFonts w:hint="default"/>
          <w:lang w:val="en-US" w:eastAsia="zh-CN"/>
        </w:rPr>
      </w:pPr>
      <w:bookmarkStart w:id="11" w:name="_Toc15046"/>
      <w:r>
        <w:rPr>
          <w:rFonts w:hint="eastAsia"/>
          <w:lang w:val="en-US" w:eastAsia="zh-CN"/>
        </w:rPr>
        <w:t>影像大赛报名管理</w:t>
      </w:r>
      <w:bookmarkEnd w:id="11"/>
    </w:p>
    <w:p>
      <w:pPr>
        <w:ind w:firstLine="420" w:firstLineChars="200"/>
        <w:rPr>
          <w:rFonts w:hint="eastAsia"/>
          <w:lang w:val="en-US" w:eastAsia="zh-CN"/>
        </w:rPr>
      </w:pPr>
      <w:r>
        <w:rPr>
          <w:rFonts w:hint="eastAsia"/>
          <w:lang w:val="en-US" w:eastAsia="zh-CN"/>
        </w:rPr>
        <w:t>登录成功后进入报名管理，点击报名管理点击影像大赛报名管理。</w:t>
      </w:r>
    </w:p>
    <w:p>
      <w:pPr>
        <w:ind w:firstLine="420" w:firstLineChars="200"/>
        <w:rPr>
          <w:rFonts w:hint="eastAsia"/>
          <w:color w:val="C00000"/>
          <w:lang w:val="en-US" w:eastAsia="zh-CN"/>
        </w:rPr>
      </w:pPr>
      <w:r>
        <w:rPr>
          <w:rFonts w:hint="eastAsia"/>
          <w:color w:val="C00000"/>
          <w:lang w:val="en-US" w:eastAsia="zh-CN"/>
        </w:rPr>
        <w:t>重要提示：第一步进行审核操作；第二步进行上报操作，上报后上级部门才会接收到报名信息。</w:t>
      </w:r>
    </w:p>
    <w:p>
      <w:r>
        <w:drawing>
          <wp:inline distT="0" distB="0" distL="114300" distR="114300">
            <wp:extent cx="5274310" cy="561340"/>
            <wp:effectExtent l="0" t="0" r="2540" b="1016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8"/>
                    <a:stretch>
                      <a:fillRect/>
                    </a:stretch>
                  </pic:blipFill>
                  <pic:spPr>
                    <a:xfrm>
                      <a:off x="0" y="0"/>
                      <a:ext cx="5274310" cy="561340"/>
                    </a:xfrm>
                    <a:prstGeom prst="rect">
                      <a:avLst/>
                    </a:prstGeom>
                    <a:noFill/>
                    <a:ln>
                      <a:noFill/>
                    </a:ln>
                  </pic:spPr>
                </pic:pic>
              </a:graphicData>
            </a:graphic>
          </wp:inline>
        </w:drawing>
      </w:r>
    </w:p>
    <w:p>
      <w:pPr>
        <w:pStyle w:val="4"/>
        <w:bidi w:val="0"/>
        <w:rPr>
          <w:rFonts w:hint="eastAsia"/>
          <w:lang w:val="en-US" w:eastAsia="zh-CN"/>
        </w:rPr>
      </w:pPr>
      <w:bookmarkStart w:id="12" w:name="_Toc26482"/>
      <w:r>
        <w:rPr>
          <w:rFonts w:hint="eastAsia"/>
          <w:lang w:val="en-US" w:eastAsia="zh-CN"/>
        </w:rPr>
        <w:t>筛选</w:t>
      </w:r>
      <w:bookmarkEnd w:id="12"/>
    </w:p>
    <w:p>
      <w:pPr>
        <w:ind w:firstLine="420" w:firstLineChars="200"/>
        <w:rPr>
          <w:rFonts w:hint="eastAsia"/>
          <w:lang w:val="en-US" w:eastAsia="zh-CN"/>
        </w:rPr>
      </w:pPr>
      <w:r>
        <w:rPr>
          <w:rFonts w:hint="eastAsia"/>
          <w:lang w:val="en-US" w:eastAsia="zh-CN"/>
        </w:rPr>
        <w:t>点击画框部分后面的下拉按钮，可以进行筛选不同地区、不同类型的参赛数据和审核状态。</w:t>
      </w:r>
    </w:p>
    <w:p>
      <w:r>
        <w:drawing>
          <wp:inline distT="0" distB="0" distL="114300" distR="114300">
            <wp:extent cx="5259070" cy="633730"/>
            <wp:effectExtent l="0" t="0" r="17780" b="1397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9"/>
                    <a:stretch>
                      <a:fillRect/>
                    </a:stretch>
                  </pic:blipFill>
                  <pic:spPr>
                    <a:xfrm>
                      <a:off x="0" y="0"/>
                      <a:ext cx="5259070" cy="633730"/>
                    </a:xfrm>
                    <a:prstGeom prst="rect">
                      <a:avLst/>
                    </a:prstGeom>
                    <a:noFill/>
                    <a:ln>
                      <a:noFill/>
                    </a:ln>
                  </pic:spPr>
                </pic:pic>
              </a:graphicData>
            </a:graphic>
          </wp:inline>
        </w:drawing>
      </w:r>
    </w:p>
    <w:p>
      <w:pPr>
        <w:pStyle w:val="4"/>
        <w:bidi w:val="0"/>
        <w:rPr>
          <w:rFonts w:hint="eastAsia"/>
          <w:lang w:val="en-US" w:eastAsia="zh-CN"/>
        </w:rPr>
      </w:pPr>
      <w:bookmarkStart w:id="13" w:name="_Toc29284"/>
      <w:r>
        <w:rPr>
          <w:rFonts w:hint="eastAsia"/>
          <w:lang w:val="en-US" w:eastAsia="zh-CN"/>
        </w:rPr>
        <w:t>查看审核材料是否符合申报要求</w:t>
      </w:r>
      <w:bookmarkEnd w:id="13"/>
    </w:p>
    <w:p>
      <w:pPr>
        <w:ind w:firstLine="420" w:firstLineChars="200"/>
        <w:rPr>
          <w:rFonts w:hint="eastAsia"/>
          <w:lang w:val="en-US" w:eastAsia="zh-CN"/>
        </w:rPr>
      </w:pPr>
      <w:r>
        <w:rPr>
          <w:rFonts w:hint="eastAsia"/>
          <w:lang w:val="en-US" w:eastAsia="zh-CN"/>
        </w:rPr>
        <w:t>点击查看下方的蓝色字体，可以对选手上传的文件进行下载查看。</w:t>
      </w:r>
      <w:r>
        <w:rPr>
          <w:rFonts w:hint="eastAsia"/>
          <w:color w:val="FF0000"/>
          <w:lang w:val="en-US" w:eastAsia="zh-CN"/>
        </w:rPr>
        <w:t>（鼠标放上去变成小手状态的才能下载）</w:t>
      </w:r>
    </w:p>
    <w:p>
      <w:r>
        <w:drawing>
          <wp:inline distT="0" distB="0" distL="114300" distR="114300">
            <wp:extent cx="5259070" cy="633730"/>
            <wp:effectExtent l="0" t="0" r="17780" b="1397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0"/>
                    <a:stretch>
                      <a:fillRect/>
                    </a:stretch>
                  </pic:blipFill>
                  <pic:spPr>
                    <a:xfrm>
                      <a:off x="0" y="0"/>
                      <a:ext cx="5259070" cy="633730"/>
                    </a:xfrm>
                    <a:prstGeom prst="rect">
                      <a:avLst/>
                    </a:prstGeom>
                    <a:noFill/>
                    <a:ln>
                      <a:noFill/>
                    </a:ln>
                  </pic:spPr>
                </pic:pic>
              </a:graphicData>
            </a:graphic>
          </wp:inline>
        </w:drawing>
      </w:r>
    </w:p>
    <w:p>
      <w:pPr>
        <w:pStyle w:val="4"/>
        <w:bidi w:val="0"/>
        <w:rPr>
          <w:rFonts w:hint="default"/>
          <w:lang w:val="en-US" w:eastAsia="zh-CN"/>
        </w:rPr>
      </w:pPr>
      <w:bookmarkStart w:id="14" w:name="_Toc17634"/>
      <w:r>
        <w:rPr>
          <w:rFonts w:hint="eastAsia"/>
          <w:lang w:val="en-US" w:eastAsia="zh-CN"/>
        </w:rPr>
        <w:t>审核通过</w:t>
      </w:r>
      <w:bookmarkEnd w:id="14"/>
    </w:p>
    <w:p>
      <w:pPr>
        <w:ind w:firstLine="420" w:firstLineChars="200"/>
      </w:pPr>
      <w:r>
        <w:rPr>
          <w:rFonts w:hint="eastAsia"/>
          <w:lang w:val="en-US" w:eastAsia="zh-CN"/>
        </w:rPr>
        <w:t>查看文件后，勾选数据----点击审核通过------弹出提示框：确定审核通过所选项目？，点击确定按钮，显示审核成功，该参赛选手就会收到审核通知。</w:t>
      </w:r>
    </w:p>
    <w:p>
      <w:r>
        <w:drawing>
          <wp:inline distT="0" distB="0" distL="114300" distR="114300">
            <wp:extent cx="5269230" cy="918210"/>
            <wp:effectExtent l="0" t="0" r="7620" b="1524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1"/>
                    <a:stretch>
                      <a:fillRect/>
                    </a:stretch>
                  </pic:blipFill>
                  <pic:spPr>
                    <a:xfrm>
                      <a:off x="0" y="0"/>
                      <a:ext cx="5269230" cy="918210"/>
                    </a:xfrm>
                    <a:prstGeom prst="rect">
                      <a:avLst/>
                    </a:prstGeom>
                    <a:noFill/>
                    <a:ln>
                      <a:noFill/>
                    </a:ln>
                  </pic:spPr>
                </pic:pic>
              </a:graphicData>
            </a:graphic>
          </wp:inline>
        </w:drawing>
      </w:r>
    </w:p>
    <w:p>
      <w:pPr>
        <w:pStyle w:val="4"/>
        <w:bidi w:val="0"/>
        <w:rPr>
          <w:rFonts w:hint="default"/>
          <w:lang w:val="en-US" w:eastAsia="zh-CN"/>
        </w:rPr>
      </w:pPr>
      <w:bookmarkStart w:id="15" w:name="_Toc16602"/>
      <w:r>
        <w:rPr>
          <w:rFonts w:hint="eastAsia"/>
          <w:lang w:val="en-US" w:eastAsia="zh-CN"/>
        </w:rPr>
        <w:t>审核拒绝</w:t>
      </w:r>
      <w:bookmarkEnd w:id="15"/>
    </w:p>
    <w:p>
      <w:pPr>
        <w:ind w:firstLine="420" w:firstLineChars="200"/>
      </w:pPr>
      <w:r>
        <w:rPr>
          <w:rFonts w:hint="eastAsia"/>
          <w:lang w:val="en-US" w:eastAsia="zh-CN"/>
        </w:rPr>
        <w:t>查看文件后，选择数据-----点击审核拒绝-----在弹出的提示框中填写拒绝原因-----点击确定按钮，该参赛选手就会收到审核通知。</w:t>
      </w:r>
    </w:p>
    <w:p>
      <w:r>
        <w:drawing>
          <wp:inline distT="0" distB="0" distL="114300" distR="114300">
            <wp:extent cx="5266055" cy="1303020"/>
            <wp:effectExtent l="0" t="0" r="10795" b="1143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2"/>
                    <a:stretch>
                      <a:fillRect/>
                    </a:stretch>
                  </pic:blipFill>
                  <pic:spPr>
                    <a:xfrm>
                      <a:off x="0" y="0"/>
                      <a:ext cx="5266055" cy="1303020"/>
                    </a:xfrm>
                    <a:prstGeom prst="rect">
                      <a:avLst/>
                    </a:prstGeom>
                    <a:noFill/>
                    <a:ln>
                      <a:noFill/>
                    </a:ln>
                  </pic:spPr>
                </pic:pic>
              </a:graphicData>
            </a:graphic>
          </wp:inline>
        </w:drawing>
      </w:r>
    </w:p>
    <w:p>
      <w:pPr>
        <w:pStyle w:val="4"/>
        <w:bidi w:val="0"/>
        <w:rPr>
          <w:rFonts w:hint="default"/>
          <w:lang w:val="en-US" w:eastAsia="zh-CN"/>
        </w:rPr>
      </w:pPr>
      <w:bookmarkStart w:id="16" w:name="_Toc19019"/>
      <w:r>
        <w:rPr>
          <w:rFonts w:hint="eastAsia"/>
          <w:lang w:val="en-US" w:eastAsia="zh-CN"/>
        </w:rPr>
        <w:t>审核退回</w:t>
      </w:r>
      <w:bookmarkEnd w:id="16"/>
    </w:p>
    <w:p>
      <w:pPr>
        <w:ind w:firstLine="420" w:firstLineChars="200"/>
        <w:rPr>
          <w:rFonts w:hint="default"/>
          <w:lang w:val="en-US" w:eastAsia="zh-CN"/>
        </w:rPr>
      </w:pPr>
      <w:r>
        <w:rPr>
          <w:rFonts w:hint="eastAsia"/>
          <w:lang w:val="en-US" w:eastAsia="zh-CN"/>
        </w:rPr>
        <w:t>查看文件后，选择数据------点击审核退回-------在弹出的提示框中填写退回原因------点击确定按钮，该参赛选手就会收到审核通知，参赛选手可以修改信息重新继续提交报名。</w:t>
      </w:r>
    </w:p>
    <w:p>
      <w:r>
        <w:drawing>
          <wp:inline distT="0" distB="0" distL="114300" distR="114300">
            <wp:extent cx="5266055" cy="1303020"/>
            <wp:effectExtent l="0" t="0" r="10795" b="1143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2"/>
                    <a:stretch>
                      <a:fillRect/>
                    </a:stretch>
                  </pic:blipFill>
                  <pic:spPr>
                    <a:xfrm>
                      <a:off x="0" y="0"/>
                      <a:ext cx="5266055" cy="1303020"/>
                    </a:xfrm>
                    <a:prstGeom prst="rect">
                      <a:avLst/>
                    </a:prstGeom>
                    <a:noFill/>
                    <a:ln>
                      <a:noFill/>
                    </a:ln>
                  </pic:spPr>
                </pic:pic>
              </a:graphicData>
            </a:graphic>
          </wp:inline>
        </w:drawing>
      </w:r>
    </w:p>
    <w:p>
      <w:pPr>
        <w:pStyle w:val="4"/>
        <w:bidi w:val="0"/>
        <w:rPr>
          <w:rFonts w:hint="default"/>
          <w:lang w:val="en-US" w:eastAsia="zh-CN"/>
        </w:rPr>
      </w:pPr>
      <w:bookmarkStart w:id="17" w:name="_Toc28380"/>
      <w:r>
        <w:rPr>
          <w:rFonts w:hint="eastAsia"/>
          <w:lang w:val="en-US" w:eastAsia="zh-CN"/>
        </w:rPr>
        <w:t>审核上报</w:t>
      </w:r>
      <w:bookmarkEnd w:id="17"/>
    </w:p>
    <w:p>
      <w:pPr>
        <w:ind w:firstLine="420" w:firstLineChars="200"/>
        <w:rPr>
          <w:rFonts w:hint="default"/>
          <w:color w:val="FF0000"/>
          <w:lang w:val="en-US"/>
        </w:rPr>
      </w:pPr>
      <w:r>
        <w:rPr>
          <w:rFonts w:hint="eastAsia"/>
          <w:lang w:val="en-US" w:eastAsia="zh-CN"/>
        </w:rPr>
        <w:t>审核完成后，选择数据------点击审核上报-------在弹出的提示框中点击确定--------显示审核成功，上报到市管理员继续审核操作。</w:t>
      </w:r>
      <w:r>
        <w:rPr>
          <w:rFonts w:hint="eastAsia"/>
          <w:color w:val="FF0000"/>
          <w:lang w:val="en-US" w:eastAsia="zh-CN"/>
        </w:rPr>
        <w:t>（一定要先审核再上报，不然会显示上报失败）</w:t>
      </w:r>
    </w:p>
    <w:p>
      <w:pPr>
        <w:rPr>
          <w:rFonts w:hint="eastAsia"/>
          <w:lang w:val="en-US" w:eastAsia="zh-CN"/>
        </w:rPr>
      </w:pPr>
      <w:r>
        <w:drawing>
          <wp:inline distT="0" distB="0" distL="114300" distR="114300">
            <wp:extent cx="5260975" cy="862330"/>
            <wp:effectExtent l="0" t="0" r="15875" b="1397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3"/>
                    <a:stretch>
                      <a:fillRect/>
                    </a:stretch>
                  </pic:blipFill>
                  <pic:spPr>
                    <a:xfrm>
                      <a:off x="0" y="0"/>
                      <a:ext cx="5260975" cy="862330"/>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37571C"/>
    <w:multiLevelType w:val="multilevel"/>
    <w:tmpl w:val="B237571C"/>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9647F"/>
    <w:rsid w:val="00182616"/>
    <w:rsid w:val="06743356"/>
    <w:rsid w:val="07405A1D"/>
    <w:rsid w:val="085113D7"/>
    <w:rsid w:val="0C29647F"/>
    <w:rsid w:val="14BD6623"/>
    <w:rsid w:val="312F1FD9"/>
    <w:rsid w:val="341A3660"/>
    <w:rsid w:val="3DC21798"/>
    <w:rsid w:val="3F4C7755"/>
    <w:rsid w:val="57A02297"/>
    <w:rsid w:val="57A10A65"/>
    <w:rsid w:val="5BA80DC9"/>
    <w:rsid w:val="61AD0C1B"/>
    <w:rsid w:val="66C94D5E"/>
    <w:rsid w:val="73301235"/>
    <w:rsid w:val="7528026B"/>
    <w:rsid w:val="7BE07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360" w:lineRule="auto"/>
      <w:ind w:left="0" w:firstLine="0"/>
      <w:outlineLvl w:val="0"/>
    </w:pPr>
    <w:rPr>
      <w:rFonts w:eastAsia="黑体" w:asciiTheme="minorAscii" w:hAnsiTheme="minorAscii"/>
      <w:b/>
      <w:kern w:val="44"/>
      <w:sz w:val="44"/>
    </w:rPr>
  </w:style>
  <w:style w:type="paragraph" w:styleId="3">
    <w:name w:val="heading 2"/>
    <w:basedOn w:val="1"/>
    <w:next w:val="1"/>
    <w:unhideWhenUsed/>
    <w:qFormat/>
    <w:uiPriority w:val="0"/>
    <w:pPr>
      <w:keepNext/>
      <w:keepLines/>
      <w:numPr>
        <w:ilvl w:val="1"/>
        <w:numId w:val="1"/>
      </w:numPr>
      <w:spacing w:beforeLines="0" w:beforeAutospacing="0" w:afterLines="0" w:afterAutospacing="0" w:line="360" w:lineRule="auto"/>
      <w:ind w:left="0" w:firstLine="0"/>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360" w:lineRule="auto"/>
      <w:ind w:left="0" w:firstLine="0"/>
      <w:outlineLvl w:val="2"/>
    </w:pPr>
    <w:rPr>
      <w:rFonts w:eastAsia="黑体" w:asciiTheme="minorAscii" w:hAnsiTheme="minorAscii"/>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qFormat/>
    <w:uiPriority w:val="0"/>
    <w:pPr>
      <w:spacing w:line="360" w:lineRule="auto"/>
      <w:ind w:left="840" w:leftChars="400"/>
    </w:pPr>
    <w:rPr>
      <w:rFonts w:asciiTheme="minorAscii" w:hAnsiTheme="minorAscii"/>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spacing w:line="360" w:lineRule="auto"/>
    </w:pPr>
    <w:rPr>
      <w:rFonts w:asciiTheme="minorAscii" w:hAnsiTheme="minorAscii"/>
    </w:rPr>
  </w:style>
  <w:style w:type="paragraph" w:styleId="15">
    <w:name w:val="toc 2"/>
    <w:basedOn w:val="1"/>
    <w:next w:val="1"/>
    <w:qFormat/>
    <w:uiPriority w:val="0"/>
    <w:pPr>
      <w:spacing w:line="360" w:lineRule="auto"/>
      <w:ind w:left="420" w:leftChars="200"/>
    </w:pPr>
    <w:rPr>
      <w:rFonts w:asciiTheme="minorAscii" w:hAnsiTheme="minorAscii"/>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Office_11.1.0.11551_F1E327BC-269C-435d-A152-05C5408002CA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2022-06-06T01:53:00Z</dcterms:created>
  <dc:creator>WPS_1591409988</dc:creator>
  <cp:lastModifiedBy>WPS_1591409988</cp:lastModifiedBy>
  <dcterms:modified xsi:type="dcterms:W3CDTF">2022-06-10T02:45:30Z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2052-11.1.0.11551</vt:lpwstr>
  </property>
  <property fmtid="{D5CDD505-2E9C-101B-9397-08002B2CF9AE}" pid="3" name="ICV">
    <vt:lpwstr>A9BB90C3804E4A46A458C7DD8AEAC6B2</vt:lpwstr>
  </property>
</Properties>
</file>